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WEBSTER MUSIC CO.</w:t>
      </w:r>
    </w:p>
    <w:p>
      <w:pPr>
        <w:jc w:val="center"/>
      </w:pPr>
      <w:r>
        <w:rPr>
          <w:b/>
          <w:sz w:val="40"/>
        </w:rPr>
        <w:t>Teacher Code of Conduct</w:t>
      </w:r>
    </w:p>
    <w:p/>
    <w:p>
      <w:r>
        <w:t>This Code of Conduct applies to Webster Music Co. teaching activities involving children and young people.</w:t>
      </w:r>
    </w:p>
    <w:p>
      <w:pPr>
        <w:pStyle w:val="Heading1"/>
      </w:pPr>
      <w:r>
        <w:t>The teacher will:</w:t>
      </w:r>
    </w:p>
    <w:p>
      <w:r>
        <w:t>☐ Put the safety and wellbeing of pupils first.</w:t>
      </w:r>
    </w:p>
    <w:p>
      <w:r>
        <w:t>☐ Be approachable, respectful and professional.</w:t>
      </w:r>
    </w:p>
    <w:p>
      <w:r>
        <w:t>☐ Maintain appropriate adult–child boundaries.</w:t>
      </w:r>
    </w:p>
    <w:p>
      <w:r>
        <w:t>☐ Use professional communication channels and normally communicate with parents/carers for under-18 pupils.</w:t>
      </w:r>
    </w:p>
    <w:p>
      <w:r>
        <w:t>☐ Avoid unnecessary physical contact and explain any contact that is genuinely necessary for teaching.</w:t>
      </w:r>
    </w:p>
    <w:p>
      <w:r>
        <w:t>☐ Avoid being alone with a pupil in circumstances that are unnecessarily private or inappropriate.</w:t>
      </w:r>
    </w:p>
    <w:p>
      <w:r>
        <w:t>☐ Keep accurate attendance/lesson records.</w:t>
      </w:r>
    </w:p>
    <w:p>
      <w:r>
        <w:t>☐ Record and report safeguarding concerns promptly and factually.</w:t>
      </w:r>
    </w:p>
    <w:p>
      <w:r>
        <w:t>☐ Respect confidentiality while recognising that safeguarding concerns cannot be kept secret.</w:t>
      </w:r>
    </w:p>
    <w:p>
      <w:r>
        <w:t>☐ Never use humiliating, threatening, sexualised or discriminatory language or behaviour.</w:t>
      </w:r>
    </w:p>
    <w:p>
      <w:r>
        <w:t>☐ Never arrange inappropriate private meetings with pupils outside the agreed teaching context.</w:t>
      </w:r>
    </w:p>
    <w:p>
      <w:r>
        <w:t>☐ Never request or encourage pupils to keep secrets from parents/carers or other trusted adults.</w:t>
      </w:r>
    </w:p>
    <w:p>
      <w:r>
        <w:t>☐ Never use a pupil's lesson relationship for personal, romantic or sexual purposes.</w:t>
      </w:r>
    </w:p>
    <w:p>
      <w:r>
        <w:t>☐ Follow applicable DBS, safeguarding, data-protection and insurance requirements.</w:t>
      </w:r>
    </w:p>
    <w:p>
      <w:pPr>
        <w:pStyle w:val="Heading1"/>
      </w:pPr>
      <w:r>
        <w:t>Professional communications</w:t>
      </w:r>
    </w:p>
    <w:p>
      <w:r>
        <w:t>Messages should be concise, professional and related to lessons or legitimate welfare/safeguarding matters. Personal social-media interaction with under-18 pupils should be avoided.</w:t>
      </w:r>
    </w:p>
    <w:p>
      <w:pPr>
        <w:pStyle w:val="Heading1"/>
      </w:pPr>
      <w:r>
        <w:t>If something goes wrong</w:t>
      </w:r>
    </w:p>
    <w:p>
      <w:r>
        <w:t>The teacher will record significant incidents factually and seek appropriate advice rather than attempting to resolve a safeguarding allegation informally.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Webster Music Co. | Safeguarding documentation | Review annually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