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WEBSTER MUSIC CO.</w:t>
      </w:r>
    </w:p>
    <w:p>
      <w:r>
        <w:rPr>
          <w:sz w:val="21"/>
        </w:rPr>
        <w:t>Child Protection &amp; Safeguarding Policy</w:t>
      </w:r>
    </w:p>
    <w:p/>
    <w:p>
      <w:r>
        <w:rPr>
          <w:sz w:val="21"/>
        </w:rPr>
        <w:t>Version: September 2026</w:t>
      </w:r>
    </w:p>
    <w:p>
      <w:r>
        <w:rPr>
          <w:sz w:val="21"/>
        </w:rPr>
        <w:t>Policy owner: Callum Webster, Webster Music Co.</w:t>
      </w:r>
    </w:p>
    <w:p>
      <w:r>
        <w:rPr>
          <w:sz w:val="21"/>
        </w:rPr>
        <w:t>Contact: callum@webstermusiccompany.co.uk</w:t>
      </w:r>
    </w:p>
    <w:p/>
    <w:p>
      <w:r>
        <w:rPr>
          <w:b/>
          <w:sz w:val="28"/>
        </w:rPr>
        <w:t>1. PURPOSE</w:t>
      </w:r>
    </w:p>
    <w:p>
      <w:r>
        <w:rPr>
          <w:sz w:val="21"/>
        </w:rPr>
        <w:t>Webster Music Co. provides private music tuition, including one-to-one tuition for children and young people. The purpose of this policy is to explain how I will promote children's welfare, prevent harm, recognise safeguarding concerns and respond appropriately.</w:t>
      </w:r>
    </w:p>
    <w:p/>
    <w:p>
      <w:r>
        <w:rPr>
          <w:sz w:val="21"/>
        </w:rPr>
        <w:t>This policy is designed for a sole-trader private music teacher and is informed by current Department for Education guidance for out-of-school settings, which specifically covers private tuition and music lessons.</w:t>
      </w:r>
    </w:p>
    <w:p/>
    <w:p>
      <w:r>
        <w:rPr>
          <w:b/>
          <w:sz w:val="28"/>
        </w:rPr>
        <w:t>2. COMMITMENT</w:t>
      </w:r>
    </w:p>
    <w:p>
      <w:r>
        <w:rPr>
          <w:sz w:val="21"/>
        </w:rPr>
        <w:t>I am committed to:</w:t>
      </w:r>
    </w:p>
    <w:p>
      <w:pPr>
        <w:pStyle w:val="ListBullet"/>
      </w:pPr>
      <w:r>
        <w:t>putting children's welfare and best interests first;</w:t>
      </w:r>
    </w:p>
    <w:p>
      <w:pPr>
        <w:pStyle w:val="ListBullet"/>
      </w:pPr>
      <w:r>
        <w:t>providing a safe, respectful and inclusive learning environment;</w:t>
      </w:r>
    </w:p>
    <w:p>
      <w:pPr>
        <w:pStyle w:val="ListBullet"/>
      </w:pPr>
      <w:r>
        <w:t>taking concerns seriously and acting promptly;</w:t>
      </w:r>
    </w:p>
    <w:p>
      <w:pPr>
        <w:pStyle w:val="ListBullet"/>
      </w:pPr>
      <w:r>
        <w:t>never using physical punishment, humiliating treatment or inappropriate behaviour;</w:t>
      </w:r>
    </w:p>
    <w:p>
      <w:pPr>
        <w:pStyle w:val="ListBullet"/>
      </w:pPr>
      <w:r>
        <w:t>maintaining appropriate professional boundaries;</w:t>
      </w:r>
    </w:p>
    <w:p>
      <w:pPr>
        <w:pStyle w:val="ListBullet"/>
      </w:pPr>
      <w:r>
        <w:t>sharing information when necessary to protect a child;</w:t>
      </w:r>
    </w:p>
    <w:p>
      <w:pPr>
        <w:pStyle w:val="ListBullet"/>
      </w:pPr>
      <w:r>
        <w:t>keeping appropriate safeguarding records.</w:t>
      </w:r>
    </w:p>
    <w:p/>
    <w:p>
      <w:r>
        <w:rPr>
          <w:b/>
          <w:sz w:val="28"/>
        </w:rPr>
        <w:t>3. SCOPE</w:t>
      </w:r>
    </w:p>
    <w:p>
      <w:r>
        <w:rPr>
          <w:sz w:val="21"/>
        </w:rPr>
        <w:t>This policy applies to all Webster Music Co. activities involving children and young people, including one-to-one lessons, group sessions, performances, events and communications relating to tuition.</w:t>
      </w:r>
    </w:p>
    <w:p/>
    <w:p>
      <w:r>
        <w:rPr>
          <w:b/>
          <w:sz w:val="28"/>
        </w:rPr>
        <w:t>4. SAFEGUARDING LEAD</w:t>
      </w:r>
    </w:p>
    <w:p>
      <w:r>
        <w:rPr>
          <w:sz w:val="21"/>
        </w:rPr>
        <w:t>As a sole trader, Callum Webster is responsible for safeguarding and child protection within Webster Music Co.</w:t>
      </w:r>
    </w:p>
    <w:p/>
    <w:p>
      <w:r>
        <w:rPr>
          <w:sz w:val="21"/>
        </w:rPr>
        <w:t>Contact: callum@webstermusiccompany.co.uk</w:t>
      </w:r>
    </w:p>
    <w:p/>
    <w:p>
      <w:r>
        <w:rPr>
          <w:sz w:val="21"/>
        </w:rPr>
        <w:t>Where a concern requires referral outside Webster Music Co., the relevant local authority children's social care service, police or other appropriate agency will be contacted.</w:t>
      </w:r>
    </w:p>
    <w:p/>
    <w:p>
      <w:r>
        <w:rPr>
          <w:b/>
          <w:sz w:val="28"/>
        </w:rPr>
        <w:t>5. PROFESSIONAL BOUNDARIES</w:t>
      </w:r>
    </w:p>
    <w:p>
      <w:r>
        <w:rPr>
          <w:sz w:val="21"/>
        </w:rPr>
        <w:t>Lessons will be conducted professionally and respectfully. I will:</w:t>
      </w:r>
    </w:p>
    <w:p>
      <w:pPr>
        <w:pStyle w:val="ListBullet"/>
      </w:pPr>
      <w:r>
        <w:t>keep communication with children appropriate to the lesson and use parents/guardians as the main contact where appropriate;</w:t>
      </w:r>
    </w:p>
    <w:p>
      <w:pPr>
        <w:pStyle w:val="ListBullet"/>
      </w:pPr>
      <w:r>
        <w:t>avoid unnecessary private communication with children through personal social-media accounts;</w:t>
      </w:r>
    </w:p>
    <w:p>
      <w:pPr>
        <w:pStyle w:val="ListBullet"/>
      </w:pPr>
      <w:r>
        <w:t>avoid unnecessary physical contact;</w:t>
      </w:r>
    </w:p>
    <w:p>
      <w:pPr>
        <w:pStyle w:val="ListBullet"/>
      </w:pPr>
      <w:r>
        <w:t>maintain appropriate visibility and transparency during lessons;</w:t>
      </w:r>
    </w:p>
    <w:p>
      <w:pPr>
        <w:pStyle w:val="ListBullet"/>
      </w:pPr>
      <w:r>
        <w:t>avoid being alone with a child in circumstances that create unnecessary safeguarding risk;</w:t>
      </w:r>
    </w:p>
    <w:p>
      <w:pPr>
        <w:pStyle w:val="ListBullet"/>
      </w:pPr>
      <w:r>
        <w:t>record and report concerns rather than attempting to investigate them myself.</w:t>
      </w:r>
    </w:p>
    <w:p/>
    <w:p>
      <w:r>
        <w:rPr>
          <w:b/>
          <w:sz w:val="28"/>
        </w:rPr>
        <w:t>6. HOME TUITION ENVIRONMENT</w:t>
      </w:r>
    </w:p>
    <w:p>
      <w:r>
        <w:rPr>
          <w:sz w:val="21"/>
        </w:rPr>
        <w:t>Where tuition takes place at my home:</w:t>
      </w:r>
    </w:p>
    <w:p>
      <w:pPr>
        <w:pStyle w:val="ListBullet"/>
      </w:pPr>
      <w:r>
        <w:t>the teaching area will be kept suitable, safe and professional;</w:t>
      </w:r>
    </w:p>
    <w:p>
      <w:pPr>
        <w:pStyle w:val="ListBullet"/>
      </w:pPr>
      <w:r>
        <w:t>access arrangements will be explained to parents/guardians;</w:t>
      </w:r>
    </w:p>
    <w:p>
      <w:pPr>
        <w:pStyle w:val="ListBullet"/>
      </w:pPr>
      <w:r>
        <w:t>parents/guardians will be informed of lesson arrangements;</w:t>
      </w:r>
    </w:p>
    <w:p>
      <w:pPr>
        <w:pStyle w:val="ListBullet"/>
      </w:pPr>
      <w:r>
        <w:t>other adults present in the property will not be involved in tuition unless appropriate and agreed;</w:t>
      </w:r>
    </w:p>
    <w:p>
      <w:pPr>
        <w:pStyle w:val="ListBullet"/>
      </w:pPr>
      <w:r>
        <w:t>I will take reasonable steps to minimise opportunities for misunderstandings or inappropriate situations.</w:t>
      </w:r>
    </w:p>
    <w:p/>
    <w:p>
      <w:r>
        <w:rPr>
          <w:b/>
          <w:sz w:val="28"/>
        </w:rPr>
        <w:t>7. ATTENDANCE, ARRIVAL AND COLLECTION</w:t>
      </w:r>
    </w:p>
    <w:p>
      <w:r>
        <w:rPr>
          <w:sz w:val="21"/>
        </w:rPr>
        <w:t>Parents/guardians will be responsible for ensuring appropriate arrival and collection arrangements. They should inform me of relevant changes or delays. A child will not be permitted to leave with an unauthorised person where I have been given instructions to the contrary.</w:t>
      </w:r>
    </w:p>
    <w:p/>
    <w:p>
      <w:r>
        <w:rPr>
          <w:b/>
          <w:sz w:val="28"/>
        </w:rPr>
        <w:t>8. RECOGNISING CONCERNS</w:t>
      </w:r>
    </w:p>
    <w:p>
      <w:r>
        <w:rPr>
          <w:sz w:val="21"/>
        </w:rPr>
        <w:t>Safeguarding concerns may involve abuse or neglect, including physical, emotional or sexual abuse, neglect, exploitation, bullying, online harm, domestic abuse or other circumstances affecting a child's welfare.</w:t>
      </w:r>
    </w:p>
    <w:p/>
    <w:p>
      <w:r>
        <w:rPr>
          <w:sz w:val="21"/>
        </w:rPr>
        <w:t>I will remain alert to disclosures, injuries, changes in behaviour, unexplained distress, concerning communications and other indicators. I will not assume that a single sign proves abuse.</w:t>
      </w:r>
    </w:p>
    <w:p/>
    <w:p>
      <w:r>
        <w:rPr>
          <w:b/>
          <w:sz w:val="28"/>
        </w:rPr>
        <w:t>9. IF A CHILD DISCLOSES A CONCERN</w:t>
      </w:r>
    </w:p>
    <w:p>
      <w:r>
        <w:rPr>
          <w:sz w:val="21"/>
        </w:rPr>
        <w:t>If a child tells me about harm or abuse, I will:</w:t>
      </w:r>
    </w:p>
    <w:p>
      <w:pPr>
        <w:pStyle w:val="ListBullet"/>
      </w:pPr>
      <w:r>
        <w:t>listen calmly;</w:t>
      </w:r>
    </w:p>
    <w:p>
      <w:pPr>
        <w:pStyle w:val="ListBullet"/>
      </w:pPr>
      <w:r>
        <w:t>take the child seriously;</w:t>
      </w:r>
    </w:p>
    <w:p>
      <w:pPr>
        <w:pStyle w:val="ListBullet"/>
      </w:pPr>
      <w:r>
        <w:t>avoid leading questions;</w:t>
      </w:r>
    </w:p>
    <w:p>
      <w:pPr>
        <w:pStyle w:val="ListBullet"/>
      </w:pPr>
      <w:r>
        <w:t>not promise secrecy;</w:t>
      </w:r>
    </w:p>
    <w:p>
      <w:pPr>
        <w:pStyle w:val="ListBullet"/>
      </w:pPr>
      <w:r>
        <w:t>explain that I may need to share information to keep them safe;</w:t>
      </w:r>
    </w:p>
    <w:p>
      <w:pPr>
        <w:pStyle w:val="ListBullet"/>
      </w:pPr>
      <w:r>
        <w:t>make a factual record as soon as practicable;</w:t>
      </w:r>
    </w:p>
    <w:p>
      <w:pPr>
        <w:pStyle w:val="ListBullet"/>
      </w:pPr>
      <w:r>
        <w:t>take appropriate action or seek advice/referral without unnecessary delay.</w:t>
      </w:r>
    </w:p>
    <w:p/>
    <w:p>
      <w:r>
        <w:rPr>
          <w:b/>
          <w:sz w:val="28"/>
        </w:rPr>
        <w:t>10. RESPONDING TO A SAFEGUARDING CONCERN</w:t>
      </w:r>
    </w:p>
    <w:p>
      <w:r>
        <w:rPr>
          <w:sz w:val="21"/>
        </w:rPr>
        <w:t>I will consider the seriousness and immediacy of the concern. If a child is in immediate danger, I will contact emergency services on 999. Otherwise, I will contact the appropriate local authority children's social care/safeguarding service or police where appropriate and seek professional safeguarding advice when needed.</w:t>
      </w:r>
    </w:p>
    <w:p/>
    <w:p>
      <w:r>
        <w:rPr>
          <w:sz w:val="21"/>
        </w:rPr>
        <w:t>I will share only information that is necessary and relevant to safeguarding, while recognising that data protection should not prevent necessary safeguarding information-sharing.</w:t>
      </w:r>
    </w:p>
    <w:p/>
    <w:p>
      <w:r>
        <w:rPr>
          <w:b/>
          <w:sz w:val="28"/>
        </w:rPr>
        <w:t>11. ALLEGATIONS OR CONCERNS ABOUT THE TUTOR</w:t>
      </w:r>
    </w:p>
    <w:p>
      <w:r>
        <w:rPr>
          <w:sz w:val="21"/>
        </w:rPr>
        <w:t>Any allegation or concern about Callum Webster will be taken seriously and recorded. I will seek advice from the appropriate safeguarding authority or police as necessary and will not attempt to obstruct or independently conduct an investigation.</w:t>
      </w:r>
    </w:p>
    <w:p/>
    <w:p>
      <w:r>
        <w:rPr>
          <w:b/>
          <w:sz w:val="28"/>
        </w:rPr>
        <w:t>12. CONFIDENTIALITY AND INFORMATION SHARING</w:t>
      </w:r>
    </w:p>
    <w:p>
      <w:r>
        <w:rPr>
          <w:sz w:val="21"/>
        </w:rPr>
        <w:t>Safeguarding information will be treated sensitively and stored securely. Confidentiality will not be promised where information needs to be shared to protect a child. Information may be shared with parents/guardians, children's social care, police, safeguarding partners or other professionals where lawful and necessary.</w:t>
      </w:r>
    </w:p>
    <w:p/>
    <w:p>
      <w:r>
        <w:rPr>
          <w:b/>
          <w:sz w:val="28"/>
        </w:rPr>
        <w:t>13. RECORD KEEPING</w:t>
      </w:r>
    </w:p>
    <w:p>
      <w:r>
        <w:rPr>
          <w:sz w:val="21"/>
        </w:rPr>
        <w:t>Safeguarding records will be factual, dated and clear. Where relevant, records will note the concern, what was said or observed, action taken, decisions made and the reason for those decisions. Records will be stored securely and retained only for as long as necessary, taking account of safeguarding and legal requirements.</w:t>
      </w:r>
    </w:p>
    <w:p/>
    <w:p>
      <w:r>
        <w:rPr>
          <w:b/>
          <w:sz w:val="28"/>
        </w:rPr>
        <w:t>14. ONLINE SAFETY</w:t>
      </w:r>
    </w:p>
    <w:p>
      <w:r>
        <w:rPr>
          <w:sz w:val="21"/>
        </w:rPr>
        <w:t>Webster Music Co. will take reasonable steps to prevent inappropriate online contact. Where online lessons or digital communication are used, appropriate platforms and professional communication channels will be used. Parents/guardians will be informed about arrangements where appropriate.</w:t>
      </w:r>
    </w:p>
    <w:p/>
    <w:p>
      <w:r>
        <w:rPr>
          <w:b/>
          <w:sz w:val="28"/>
        </w:rPr>
        <w:t>15. PHOTOGRAPHY AND VIDEO</w:t>
      </w:r>
    </w:p>
    <w:p>
      <w:r>
        <w:rPr>
          <w:sz w:val="21"/>
        </w:rPr>
        <w:t>I will not use identifiable photographs or video of children for promotional purposes without appropriate permission from a parent or legal guardian where required. Any consent process will be separate from this policy.</w:t>
      </w:r>
    </w:p>
    <w:p/>
    <w:p>
      <w:r>
        <w:rPr>
          <w:b/>
          <w:sz w:val="28"/>
        </w:rPr>
        <w:t>16. EQUALITY, DIVERSITY AND INCLUSION</w:t>
      </w:r>
    </w:p>
    <w:p>
      <w:r>
        <w:rPr>
          <w:sz w:val="21"/>
        </w:rPr>
        <w:t>Every child should be treated with dignity and respect. I will not tolerate discriminatory, abusive or degrading behaviour. I will consider additional safeguarding needs that may arise from disability, communication needs or other circumstances.</w:t>
      </w:r>
    </w:p>
    <w:p/>
    <w:p>
      <w:r>
        <w:rPr>
          <w:b/>
          <w:sz w:val="28"/>
        </w:rPr>
        <w:t>17. FIRST AID AND HEALTH</w:t>
      </w:r>
    </w:p>
    <w:p>
      <w:r>
        <w:rPr>
          <w:sz w:val="21"/>
        </w:rPr>
        <w:t>Parents/guardians should provide relevant emergency contact and medical information where necessary for the safe delivery of tuition. Any accident or significant incident will be recorded and parents/guardians informed as appropriate.</w:t>
      </w:r>
    </w:p>
    <w:p/>
    <w:p>
      <w:r>
        <w:rPr>
          <w:b/>
          <w:sz w:val="28"/>
        </w:rPr>
        <w:t>18. REVIEW</w:t>
      </w:r>
    </w:p>
    <w:p>
      <w:r>
        <w:rPr>
          <w:sz w:val="21"/>
        </w:rPr>
        <w:t>This policy will be reviewed at least annually and sooner if there are changes to safeguarding guidance, the law, the business model or the way tuition is delivered.</w:t>
      </w:r>
    </w:p>
    <w:p/>
    <w:p>
      <w:r>
        <w:rPr>
          <w:sz w:val="21"/>
        </w:rPr>
        <w:t>Next review: September 2027.</w:t>
      </w:r>
    </w:p>
    <w:p/>
    <w:p>
      <w:r>
        <w:rPr>
          <w:b/>
          <w:sz w:val="28"/>
        </w:rPr>
        <w:t>19. RELEVANT GUIDANCE</w:t>
      </w:r>
    </w:p>
    <w:p>
      <w:r>
        <w:rPr>
          <w:sz w:val="21"/>
        </w:rPr>
        <w:t>This policy is informed by:</w:t>
      </w:r>
    </w:p>
    <w:p>
      <w:pPr>
        <w:pStyle w:val="ListBullet"/>
      </w:pPr>
      <w:r>
        <w:t>Department for Education, Out-of-school settings: safeguarding guidance for providers (updated February 2026).</w:t>
      </w:r>
    </w:p>
    <w:p>
      <w:pPr>
        <w:pStyle w:val="ListBullet"/>
      </w:pPr>
      <w:r>
        <w:t>Department for Education, Using after-school clubs, tuition and community activities (updated February 2026).</w:t>
      </w:r>
    </w:p>
    <w:p>
      <w:pPr>
        <w:pStyle w:val="ListBullet"/>
      </w:pPr>
      <w:r>
        <w:t>Working Together to Safeguard Children 2026.</w:t>
      </w:r>
    </w:p>
    <w:p>
      <w:pPr>
        <w:pStyle w:val="ListBullet"/>
      </w:pPr>
      <w:r>
        <w:t>Keeping Children Safe in Education 2026, where relevant to good safeguarding practice.</w:t>
      </w:r>
    </w:p>
    <w:p>
      <w:pPr>
        <w:pStyle w:val="ListBullet"/>
      </w:pPr>
      <w:r>
        <w:t>Relevant local authority safeguarding procedures.</w:t>
      </w:r>
    </w:p>
    <w:p/>
    <w:p>
      <w:r>
        <w:rPr>
          <w:sz w:val="21"/>
        </w:rPr>
        <w:t>Signed: __________________________</w:t>
      </w:r>
    </w:p>
    <w:p>
      <w:r>
        <w:rPr>
          <w:sz w:val="21"/>
        </w:rPr>
        <w:t>Callum Webster</w:t>
      </w:r>
    </w:p>
    <w:p>
      <w:r>
        <w:rPr>
          <w:sz w:val="21"/>
        </w:rPr>
        <w:t>Date: ____________________________</w:t>
      </w:r>
    </w:p>
    <w:sectPr w:rsidR="00FC693F" w:rsidRPr="0006063C" w:rsidSect="00034616">
      <w:pgSz w:w="12240" w:h="15840"/>
      <w:pgMar w:top="1080" w:right="1800" w:bottom="108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